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F0" w:rsidRDefault="00885AF0" w:rsidP="00885AF0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45C1AC3" wp14:editId="3C7B892D">
            <wp:extent cx="2864486" cy="32289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压缩机性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594" cy="322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AF0" w:rsidRPr="005A293F" w:rsidRDefault="00885AF0" w:rsidP="00885AF0">
      <w:pPr>
        <w:spacing w:line="360" w:lineRule="auto"/>
        <w:rPr>
          <w:bCs/>
          <w:sz w:val="28"/>
          <w:szCs w:val="28"/>
        </w:rPr>
      </w:pPr>
      <w:r w:rsidRPr="005A293F">
        <w:rPr>
          <w:rFonts w:hint="eastAsia"/>
          <w:sz w:val="28"/>
          <w:szCs w:val="28"/>
        </w:rPr>
        <w:t>设备名称：</w:t>
      </w:r>
      <w:r w:rsidRPr="005A293F">
        <w:rPr>
          <w:rFonts w:hint="eastAsia"/>
          <w:bCs/>
          <w:sz w:val="28"/>
          <w:szCs w:val="28"/>
        </w:rPr>
        <w:t>制冷压缩机性能实验仪</w:t>
      </w:r>
    </w:p>
    <w:p w:rsidR="00885AF0" w:rsidRPr="005A293F" w:rsidRDefault="00885AF0" w:rsidP="00885AF0">
      <w:pPr>
        <w:spacing w:line="360" w:lineRule="auto"/>
        <w:rPr>
          <w:sz w:val="28"/>
          <w:szCs w:val="28"/>
        </w:rPr>
      </w:pPr>
      <w:r w:rsidRPr="005A293F">
        <w:rPr>
          <w:rFonts w:hint="eastAsia"/>
          <w:bCs/>
          <w:sz w:val="28"/>
          <w:szCs w:val="28"/>
        </w:rPr>
        <w:t>用途：采用具有第二制冷剂的电量热器法</w:t>
      </w:r>
      <w:r w:rsidRPr="005A293F">
        <w:rPr>
          <w:rFonts w:hint="eastAsia"/>
          <w:sz w:val="28"/>
          <w:szCs w:val="28"/>
        </w:rPr>
        <w:t>测定制冷机标准工况（或空调工况）下的制冷量、功率和制冷系数。</w:t>
      </w:r>
    </w:p>
    <w:p w:rsidR="002F22E1" w:rsidRPr="00885AF0" w:rsidRDefault="002F22E1">
      <w:bookmarkStart w:id="0" w:name="_GoBack"/>
      <w:bookmarkEnd w:id="0"/>
    </w:p>
    <w:sectPr w:rsidR="002F22E1" w:rsidRPr="0088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16" w:rsidRDefault="00494016" w:rsidP="00885AF0">
      <w:r>
        <w:separator/>
      </w:r>
    </w:p>
  </w:endnote>
  <w:endnote w:type="continuationSeparator" w:id="0">
    <w:p w:rsidR="00494016" w:rsidRDefault="00494016" w:rsidP="0088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16" w:rsidRDefault="00494016" w:rsidP="00885AF0">
      <w:r>
        <w:separator/>
      </w:r>
    </w:p>
  </w:footnote>
  <w:footnote w:type="continuationSeparator" w:id="0">
    <w:p w:rsidR="00494016" w:rsidRDefault="00494016" w:rsidP="0088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B8"/>
    <w:rsid w:val="002F22E1"/>
    <w:rsid w:val="003B7FB8"/>
    <w:rsid w:val="00494016"/>
    <w:rsid w:val="008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A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5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5A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A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A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5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5A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微软中国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2017-10-26T02:26:00Z</dcterms:created>
  <dcterms:modified xsi:type="dcterms:W3CDTF">2017-10-26T02:26:00Z</dcterms:modified>
</cp:coreProperties>
</file>