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56" w:rsidRDefault="00A65856" w:rsidP="004B55E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>DDR-27</w:t>
      </w:r>
      <w:r>
        <w:rPr>
          <w:rFonts w:hint="eastAsia"/>
          <w:b/>
          <w:bCs/>
          <w:sz w:val="36"/>
          <w:szCs w:val="36"/>
        </w:rPr>
        <w:t>型电脑全自动砼快速冻融试验仪</w:t>
      </w:r>
    </w:p>
    <w:p w:rsidR="00A65856" w:rsidRDefault="00A65856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操作规程</w:t>
      </w:r>
    </w:p>
    <w:p w:rsidR="00A65856" w:rsidRDefault="00A65856" w:rsidP="004B55EF">
      <w:pPr>
        <w:pStyle w:val="NormalWeb"/>
        <w:widowControl/>
        <w:adjustRightInd w:val="0"/>
        <w:snapToGrid w:val="0"/>
        <w:spacing w:beforeLines="50" w:beforeAutospacing="0" w:afterLines="50" w:afterAutospacing="0" w:line="288" w:lineRule="auto"/>
        <w:ind w:firstLineChars="200" w:firstLine="560"/>
        <w:rPr>
          <w:rFonts w:ascii="宋体" w:cs="宋体"/>
          <w:snapToGrid w:val="0"/>
          <w:color w:val="333333"/>
          <w:sz w:val="28"/>
          <w:szCs w:val="28"/>
        </w:rPr>
      </w:pPr>
      <w:r>
        <w:rPr>
          <w:rFonts w:ascii="宋体" w:hAnsi="宋体" w:cs="宋体" w:hint="eastAsia"/>
          <w:snapToGrid w:val="0"/>
          <w:color w:val="333333"/>
          <w:sz w:val="28"/>
          <w:szCs w:val="28"/>
        </w:rPr>
        <w:t>本设备根据耐久性能新规范及专家组的要求，采用嵌入式电脑控制系统，彩色液晶显示触摸屏，整个试验过程及状态变化、倒计时及温度变化曲线一目了然。采用</w:t>
      </w:r>
      <w:r>
        <w:rPr>
          <w:rFonts w:ascii="宋体" w:hAnsi="宋体" w:cs="宋体"/>
          <w:snapToGrid w:val="0"/>
          <w:color w:val="333333"/>
          <w:sz w:val="28"/>
          <w:szCs w:val="28"/>
        </w:rPr>
        <w:t>U</w:t>
      </w:r>
      <w:r>
        <w:rPr>
          <w:rFonts w:ascii="宋体" w:hAnsi="宋体" w:cs="宋体" w:hint="eastAsia"/>
          <w:snapToGrid w:val="0"/>
          <w:color w:val="333333"/>
          <w:sz w:val="28"/>
          <w:szCs w:val="28"/>
        </w:rPr>
        <w:t>盘在</w:t>
      </w:r>
      <w:r>
        <w:rPr>
          <w:rFonts w:ascii="宋体" w:hAnsi="宋体" w:cs="宋体"/>
          <w:snapToGrid w:val="0"/>
          <w:color w:val="333333"/>
          <w:sz w:val="28"/>
          <w:szCs w:val="28"/>
        </w:rPr>
        <w:t>PC</w:t>
      </w:r>
      <w:r>
        <w:rPr>
          <w:rFonts w:ascii="宋体" w:hAnsi="宋体" w:cs="宋体" w:hint="eastAsia"/>
          <w:snapToGrid w:val="0"/>
          <w:color w:val="333333"/>
          <w:sz w:val="28"/>
          <w:szCs w:val="28"/>
        </w:rPr>
        <w:t>机上查看各历史纪录及试验数据。具有试验意外中断自动记忆、故障排除、自动恢复、继续进行该试验，并可与微机联网。</w:t>
      </w:r>
    </w:p>
    <w:p w:rsidR="00A65856" w:rsidRDefault="00A65856" w:rsidP="004B55EF">
      <w:pPr>
        <w:widowControl/>
        <w:adjustRightInd w:val="0"/>
        <w:snapToGrid w:val="0"/>
        <w:spacing w:beforeLines="50" w:afterLines="50" w:line="288" w:lineRule="auto"/>
        <w:ind w:firstLineChars="200" w:firstLine="560"/>
        <w:jc w:val="left"/>
        <w:rPr>
          <w:rFonts w:ascii="宋体" w:cs="宋体"/>
          <w:snapToGrid w:val="0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用于测定砼试件的快速冻融试验。采用</w:t>
      </w:r>
      <w:r>
        <w:rPr>
          <w:rFonts w:ascii="宋体" w:hAnsi="宋体" w:cs="宋体" w:hint="eastAsia"/>
          <w:b/>
          <w:bCs/>
          <w:snapToGrid w:val="0"/>
          <w:color w:val="333333"/>
          <w:kern w:val="0"/>
          <w:sz w:val="28"/>
          <w:szCs w:val="28"/>
          <w:lang/>
        </w:rPr>
        <w:t>水冻水融法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，试验后测定其动弹模量、重量损失、相对耐久指数，以此评定砼的抗冻性能。</w:t>
      </w:r>
    </w:p>
    <w:p w:rsidR="00A65856" w:rsidRDefault="00A65856" w:rsidP="004B55EF">
      <w:pPr>
        <w:adjustRightInd w:val="0"/>
        <w:snapToGrid w:val="0"/>
        <w:spacing w:beforeLines="50" w:afterLines="50" w:line="288" w:lineRule="auto"/>
        <w:rPr>
          <w:snapToGrid w:val="0"/>
          <w:kern w:val="0"/>
          <w:sz w:val="28"/>
          <w:szCs w:val="28"/>
        </w:rPr>
      </w:pPr>
      <w:r>
        <w:rPr>
          <w:rFonts w:hint="eastAsia"/>
          <w:b/>
          <w:bCs/>
          <w:snapToGrid w:val="0"/>
          <w:kern w:val="0"/>
          <w:sz w:val="32"/>
          <w:szCs w:val="32"/>
        </w:rPr>
        <w:t>技术指标：</w:t>
      </w:r>
      <w:r>
        <w:rPr>
          <w:b/>
          <w:bCs/>
          <w:snapToGrid w:val="0"/>
          <w:kern w:val="0"/>
          <w:sz w:val="32"/>
          <w:szCs w:val="32"/>
        </w:rPr>
        <w:t> </w:t>
      </w:r>
    </w:p>
    <w:p w:rsidR="00A65856" w:rsidRDefault="00A65856" w:rsidP="004B55EF">
      <w:pPr>
        <w:adjustRightInd w:val="0"/>
        <w:snapToGrid w:val="0"/>
        <w:spacing w:beforeLines="50" w:afterLines="50" w:line="288" w:lineRule="auto"/>
        <w:rPr>
          <w:rFonts w:asci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>1.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冻融箱内可放</w:t>
      </w:r>
      <w:r>
        <w:rPr>
          <w:rFonts w:ascii="宋体" w:hAnsi="宋体" w:cs="宋体"/>
          <w:snapToGrid w:val="0"/>
          <w:kern w:val="0"/>
          <w:sz w:val="28"/>
          <w:szCs w:val="28"/>
        </w:rPr>
        <w:t>28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个</w:t>
      </w: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100*100*400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的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试件，其中</w:t>
      </w:r>
      <w:r>
        <w:rPr>
          <w:rFonts w:ascii="宋体" w:hAnsi="宋体" w:cs="宋体"/>
          <w:snapToGrid w:val="0"/>
          <w:kern w:val="0"/>
          <w:sz w:val="28"/>
          <w:szCs w:val="28"/>
        </w:rPr>
        <w:t>1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个为中心温度测量试件；</w:t>
      </w:r>
    </w:p>
    <w:p w:rsidR="00A65856" w:rsidRDefault="00A65856" w:rsidP="004B55EF">
      <w:pPr>
        <w:adjustRightInd w:val="0"/>
        <w:snapToGrid w:val="0"/>
        <w:spacing w:beforeLines="50" w:afterLines="50" w:line="288" w:lineRule="auto"/>
        <w:rPr>
          <w:rFonts w:asci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>2.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冻结和融化时间终了时，试件中心温度分别为</w:t>
      </w:r>
      <w:r>
        <w:rPr>
          <w:rFonts w:ascii="宋体" w:hAnsi="宋体" w:cs="宋体"/>
          <w:snapToGrid w:val="0"/>
          <w:kern w:val="0"/>
          <w:sz w:val="28"/>
          <w:szCs w:val="28"/>
        </w:rPr>
        <w:t>-17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℃±</w:t>
      </w:r>
      <w:r>
        <w:rPr>
          <w:rFonts w:ascii="宋体" w:hAnsi="宋体" w:cs="宋体"/>
          <w:snapToGrid w:val="0"/>
          <w:kern w:val="0"/>
          <w:sz w:val="28"/>
          <w:szCs w:val="28"/>
        </w:rPr>
        <w:t>2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℃和</w:t>
      </w:r>
      <w:r>
        <w:rPr>
          <w:rFonts w:ascii="宋体" w:hAnsi="宋体" w:cs="宋体"/>
          <w:snapToGrid w:val="0"/>
          <w:kern w:val="0"/>
          <w:sz w:val="28"/>
          <w:szCs w:val="28"/>
        </w:rPr>
        <w:t>8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℃±</w:t>
      </w:r>
      <w:r>
        <w:rPr>
          <w:rFonts w:ascii="宋体" w:hAnsi="宋体" w:cs="宋体"/>
          <w:snapToGrid w:val="0"/>
          <w:kern w:val="0"/>
          <w:sz w:val="28"/>
          <w:szCs w:val="28"/>
        </w:rPr>
        <w:t>2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℃。</w:t>
      </w:r>
    </w:p>
    <w:p w:rsidR="00A65856" w:rsidRDefault="00A65856" w:rsidP="004B55EF">
      <w:pPr>
        <w:adjustRightInd w:val="0"/>
        <w:snapToGrid w:val="0"/>
        <w:spacing w:beforeLines="50" w:afterLines="50" w:line="288" w:lineRule="auto"/>
        <w:rPr>
          <w:rFonts w:ascii="宋体" w:cs="宋体"/>
          <w:snapToGrid w:val="0"/>
          <w:kern w:val="0"/>
          <w:sz w:val="28"/>
          <w:szCs w:val="28"/>
        </w:rPr>
      </w:pPr>
      <w:r>
        <w:rPr>
          <w:rFonts w:ascii="宋体" w:hAnsi="宋体" w:cs="宋体"/>
          <w:snapToGrid w:val="0"/>
          <w:kern w:val="0"/>
          <w:sz w:val="28"/>
          <w:szCs w:val="28"/>
        </w:rPr>
        <w:t>3.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冻融周期：每</w:t>
      </w:r>
      <w:r>
        <w:rPr>
          <w:rFonts w:ascii="宋体" w:hAnsi="宋体" w:cs="宋体"/>
          <w:snapToGrid w:val="0"/>
          <w:kern w:val="0"/>
          <w:sz w:val="28"/>
          <w:szCs w:val="28"/>
        </w:rPr>
        <w:t>2-4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个小时之内完成一次循环，其中用于融化的时间不少于冻融周期的</w:t>
      </w:r>
      <w:r>
        <w:rPr>
          <w:rFonts w:ascii="宋体" w:hAnsi="宋体" w:cs="宋体"/>
          <w:snapToGrid w:val="0"/>
          <w:kern w:val="0"/>
          <w:sz w:val="28"/>
          <w:szCs w:val="28"/>
        </w:rPr>
        <w:t>1/4</w:t>
      </w:r>
      <w:r>
        <w:rPr>
          <w:rFonts w:ascii="宋体" w:hAnsi="宋体" w:cs="宋体" w:hint="eastAsia"/>
          <w:snapToGrid w:val="0"/>
          <w:kern w:val="0"/>
          <w:sz w:val="28"/>
          <w:szCs w:val="28"/>
        </w:rPr>
        <w:t>。</w:t>
      </w:r>
    </w:p>
    <w:p w:rsidR="00A65856" w:rsidRDefault="00A65856" w:rsidP="004B55EF">
      <w:pPr>
        <w:adjustRightInd w:val="0"/>
        <w:snapToGrid w:val="0"/>
        <w:spacing w:beforeLines="50" w:afterLines="50" w:line="288" w:lineRule="auto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性能特点：</w:t>
      </w:r>
    </w:p>
    <w:p w:rsidR="00A65856" w:rsidRDefault="00A65856" w:rsidP="004B55EF">
      <w:pPr>
        <w:widowControl/>
        <w:adjustRightInd w:val="0"/>
        <w:snapToGrid w:val="0"/>
        <w:spacing w:beforeLines="50" w:afterLines="50" w:line="288" w:lineRule="auto"/>
        <w:jc w:val="left"/>
        <w:rPr>
          <w:rFonts w:ascii="宋体" w:cs="宋体"/>
          <w:snapToGrid w:val="0"/>
          <w:color w:val="333333"/>
          <w:kern w:val="0"/>
          <w:sz w:val="28"/>
          <w:szCs w:val="28"/>
        </w:rPr>
      </w:pP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1.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报警功能：设备具有运行故障自诊和声、光报警功能。</w:t>
      </w:r>
    </w:p>
    <w:p w:rsidR="00A65856" w:rsidRDefault="00A65856" w:rsidP="004B55EF">
      <w:pPr>
        <w:widowControl/>
        <w:adjustRightInd w:val="0"/>
        <w:snapToGrid w:val="0"/>
        <w:spacing w:beforeLines="50" w:afterLines="50" w:line="288" w:lineRule="auto"/>
        <w:jc w:val="left"/>
        <w:rPr>
          <w:rFonts w:ascii="宋体" w:cs="宋体"/>
          <w:snapToGrid w:val="0"/>
          <w:color w:val="333333"/>
          <w:kern w:val="0"/>
          <w:sz w:val="28"/>
          <w:szCs w:val="28"/>
        </w:rPr>
      </w:pP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2.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原装机组：制冷机组及制冷配件均选用进口名牌，性能稳定。</w:t>
      </w:r>
    </w:p>
    <w:p w:rsidR="00A65856" w:rsidRDefault="00A65856" w:rsidP="004B55EF">
      <w:pPr>
        <w:widowControl/>
        <w:adjustRightInd w:val="0"/>
        <w:snapToGrid w:val="0"/>
        <w:spacing w:beforeLines="50" w:afterLines="50" w:line="288" w:lineRule="auto"/>
        <w:jc w:val="left"/>
        <w:rPr>
          <w:rFonts w:ascii="宋体" w:cs="宋体"/>
          <w:snapToGrid w:val="0"/>
          <w:color w:val="333333"/>
          <w:kern w:val="0"/>
          <w:sz w:val="28"/>
          <w:szCs w:val="28"/>
          <w:lang/>
        </w:rPr>
      </w:pP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3.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体积小：分体式设计，噪音低、占地小、安装迁移方便。机组外形尺寸：</w:t>
      </w: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1250*750*1370</w:t>
      </w:r>
    </w:p>
    <w:p w:rsidR="00A65856" w:rsidRDefault="00A65856" w:rsidP="004B55EF">
      <w:pPr>
        <w:widowControl/>
        <w:adjustRightInd w:val="0"/>
        <w:snapToGrid w:val="0"/>
        <w:spacing w:beforeLines="50" w:afterLines="50" w:line="288" w:lineRule="auto"/>
        <w:jc w:val="left"/>
        <w:rPr>
          <w:rFonts w:ascii="宋体" w:cs="宋体"/>
          <w:snapToGrid w:val="0"/>
          <w:color w:val="333333"/>
          <w:kern w:val="0"/>
          <w:sz w:val="28"/>
          <w:szCs w:val="28"/>
        </w:rPr>
      </w:pP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4.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不锈钢制造：具有耐腐蚀、使用寿命长、外形美观。</w:t>
      </w:r>
    </w:p>
    <w:p w:rsidR="00A65856" w:rsidRDefault="00A65856" w:rsidP="004B55EF">
      <w:pPr>
        <w:widowControl/>
        <w:adjustRightInd w:val="0"/>
        <w:snapToGrid w:val="0"/>
        <w:spacing w:beforeLines="50" w:afterLines="50" w:line="288" w:lineRule="auto"/>
        <w:jc w:val="left"/>
        <w:rPr>
          <w:rFonts w:ascii="Tahoma" w:eastAsia="Times New Roman" w:hAnsi="Tahoma" w:cs="Tahoma"/>
          <w:snapToGrid w:val="0"/>
          <w:color w:val="333333"/>
          <w:kern w:val="0"/>
          <w:sz w:val="24"/>
          <w:szCs w:val="24"/>
        </w:rPr>
      </w:pP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5.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大功率制冷：最大功率</w:t>
      </w:r>
      <w:r>
        <w:rPr>
          <w:rFonts w:ascii="宋体" w:hAnsi="宋体" w:cs="宋体"/>
          <w:snapToGrid w:val="0"/>
          <w:color w:val="333333"/>
          <w:kern w:val="0"/>
          <w:sz w:val="28"/>
          <w:szCs w:val="28"/>
          <w:lang/>
        </w:rPr>
        <w:t>12KW</w:t>
      </w:r>
      <w:r>
        <w:rPr>
          <w:rFonts w:ascii="宋体" w:hAnsi="宋体" w:cs="宋体" w:hint="eastAsia"/>
          <w:snapToGrid w:val="0"/>
          <w:color w:val="333333"/>
          <w:kern w:val="0"/>
          <w:sz w:val="28"/>
          <w:szCs w:val="28"/>
          <w:lang/>
        </w:rPr>
        <w:t>。</w:t>
      </w:r>
    </w:p>
    <w:p w:rsidR="00A65856" w:rsidRDefault="00A65856" w:rsidP="004B55EF">
      <w:pPr>
        <w:adjustRightInd w:val="0"/>
        <w:snapToGrid w:val="0"/>
        <w:spacing w:beforeLines="50" w:afterLines="50" w:line="288" w:lineRule="auto"/>
        <w:rPr>
          <w:rFonts w:ascii="宋体" w:cs="宋体"/>
          <w:b/>
          <w:bCs/>
          <w:snapToGrid w:val="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napToGrid w:val="0"/>
          <w:kern w:val="0"/>
          <w:sz w:val="32"/>
          <w:szCs w:val="32"/>
        </w:rPr>
        <w:t>操作规程：</w:t>
      </w:r>
    </w:p>
    <w:p w:rsidR="00A65856" w:rsidRDefault="00A65856" w:rsidP="002548D1">
      <w:pPr>
        <w:widowControl/>
        <w:adjustRightInd w:val="0"/>
        <w:snapToGrid w:val="0"/>
        <w:spacing w:beforeLines="50" w:afterLines="50" w:line="288" w:lineRule="auto"/>
        <w:ind w:firstLineChars="200" w:firstLine="560"/>
        <w:jc w:val="left"/>
        <w:rPr>
          <w:snapToGrid w:val="0"/>
          <w:kern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试验过程由电脑</w:t>
      </w:r>
      <w:bookmarkStart w:id="0" w:name="_GoBack"/>
      <w:bookmarkEnd w:id="0"/>
      <w:r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自动控制，具有控制参数设定、显示、试验数据记录、存储，状态指示等功能。</w:t>
      </w:r>
    </w:p>
    <w:sectPr w:rsidR="00A65856" w:rsidSect="00B06E65">
      <w:pgSz w:w="11906" w:h="16838"/>
      <w:pgMar w:top="850" w:right="1134" w:bottom="85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540"/>
    <w:rsid w:val="002548D1"/>
    <w:rsid w:val="004B55EF"/>
    <w:rsid w:val="00823A6A"/>
    <w:rsid w:val="00A65856"/>
    <w:rsid w:val="00AC6540"/>
    <w:rsid w:val="00B06E65"/>
    <w:rsid w:val="00CA565B"/>
    <w:rsid w:val="00EA7B38"/>
    <w:rsid w:val="15B66110"/>
    <w:rsid w:val="20EE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E6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06E6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6E6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B06E65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B06E65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B06E65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B55EF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611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DDR-27型电脑全自动砼快速冻融试验仪</dc:title>
  <dc:subject/>
  <dc:creator>浓秋</dc:creator>
  <cp:keywords/>
  <dc:description/>
  <cp:lastModifiedBy>Administrator</cp:lastModifiedBy>
  <cp:revision>2</cp:revision>
  <cp:lastPrinted>2013-10-24T07:14:00Z</cp:lastPrinted>
  <dcterms:created xsi:type="dcterms:W3CDTF">2017-11-02T02:40:00Z</dcterms:created>
  <dcterms:modified xsi:type="dcterms:W3CDTF">2017-11-02T02:40:00Z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